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b/>
          <w:bCs/>
          <w:color w:val="FF0000"/>
          <w:spacing w:val="-28"/>
          <w:sz w:val="68"/>
          <w:szCs w:val="68"/>
          <w:u w:val="none"/>
          <w:lang w:eastAsia="zh-CN"/>
        </w:rPr>
      </w:pPr>
      <w:r>
        <w:rPr>
          <w:rFonts w:hint="eastAsia" w:ascii="黑体" w:hAnsi="黑体" w:eastAsia="黑体" w:cs="黑体"/>
          <w:b/>
          <w:bCs/>
          <w:color w:val="FF0000"/>
          <w:spacing w:val="-51"/>
          <w:sz w:val="68"/>
          <w:szCs w:val="68"/>
          <w:u w:val="none"/>
          <w:lang w:eastAsia="zh-CN"/>
        </w:rPr>
        <w:t>中国中医药信息学会人才信息分会</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b/>
          <w:bCs/>
          <w:color w:val="FF0000"/>
          <w:spacing w:val="-28"/>
          <w:sz w:val="68"/>
          <w:szCs w:val="68"/>
          <w:u w:val="none"/>
          <w:lang w:eastAsia="zh-CN"/>
        </w:rPr>
      </w:pPr>
      <w:r>
        <w:rPr>
          <w:rFonts w:hint="eastAsia" w:ascii="黑体" w:hAnsi="黑体" w:eastAsia="黑体" w:cs="黑体"/>
          <w:b/>
          <w:bCs/>
          <w:color w:val="FF0000"/>
          <w:spacing w:val="-28"/>
          <w:sz w:val="68"/>
          <w:szCs w:val="68"/>
          <w:u w:val="none"/>
          <w:lang w:eastAsia="zh-CN"/>
        </w:rPr>
        <w:t>中国中医药研究促进会仲景分会</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b/>
          <w:bCs/>
          <w:color w:val="FF0000"/>
          <w:spacing w:val="-28"/>
          <w:sz w:val="68"/>
          <w:szCs w:val="68"/>
          <w:u w:val="none"/>
          <w:lang w:eastAsia="zh-CN"/>
        </w:rPr>
      </w:pPr>
      <w:r>
        <w:rPr>
          <w:rFonts w:hint="eastAsia" w:ascii="黑体" w:hAnsi="黑体" w:eastAsia="黑体" w:cs="黑体"/>
          <w:b/>
          <w:bCs/>
          <w:color w:val="FF0000"/>
          <w:spacing w:val="-28"/>
          <w:sz w:val="68"/>
          <w:szCs w:val="68"/>
          <w:u w:val="none"/>
          <w:lang w:eastAsia="zh-CN"/>
        </w:rPr>
        <w:t>中关村炎黄中医药科技创新联盟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default"/>
          <w:color w:val="FF0000"/>
          <w:sz w:val="28"/>
          <w:szCs w:val="28"/>
          <w:u w:val="single"/>
          <w:lang w:val="en-US" w:eastAsia="zh-CN"/>
        </w:rPr>
      </w:pPr>
      <w:r>
        <w:rPr>
          <w:rFonts w:hint="eastAsia"/>
          <w:color w:val="FF0000"/>
          <w:sz w:val="40"/>
          <w:szCs w:val="40"/>
          <w:u w:val="single"/>
          <w:lang w:val="en-US" w:eastAsia="zh-CN"/>
        </w:rPr>
        <w:t xml:space="preserve">                                                               </w:t>
      </w:r>
      <w:r>
        <w:rPr>
          <w:rFonts w:hint="eastAsia"/>
          <w:color w:val="FF0000"/>
          <w:sz w:val="28"/>
          <w:szCs w:val="28"/>
          <w:u w:val="single"/>
          <w:lang w:val="en-US" w:eastAsia="zh-CN"/>
        </w:rPr>
        <w:t xml:space="preserve"> </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中华国医名师专病专科薪火传承工程之</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针灸绝技“金陵一针”无痛针灸治疗疑难杂症</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36"/>
          <w:szCs w:val="36"/>
          <w:lang w:val="en-US" w:eastAsia="zh-CN"/>
        </w:rPr>
      </w:pPr>
      <w:r>
        <w:rPr>
          <w:rFonts w:hint="eastAsia" w:ascii="仿宋" w:hAnsi="仿宋" w:eastAsia="仿宋" w:cs="仿宋"/>
          <w:b/>
          <w:bCs/>
          <w:sz w:val="36"/>
          <w:szCs w:val="36"/>
          <w:lang w:eastAsia="zh-CN"/>
        </w:rPr>
        <w:t>实战精品研修班</w:t>
      </w:r>
    </w:p>
    <w:p>
      <w:pPr>
        <w:keepNext w:val="0"/>
        <w:keepLines w:val="0"/>
        <w:pageBreakBefore w:val="0"/>
        <w:kinsoku/>
        <w:wordWrap/>
        <w:bidi w:val="0"/>
        <w:spacing w:line="520" w:lineRule="exact"/>
        <w:textAlignment w:val="auto"/>
        <w:rPr>
          <w:rFonts w:hint="eastAsia" w:ascii="仿宋" w:hAnsi="仿宋" w:eastAsia="仿宋" w:cs="仿宋"/>
          <w:b w:val="0"/>
          <w:i w:val="0"/>
          <w:caps w:val="0"/>
          <w:color w:val="000000" w:themeColor="text1"/>
          <w:spacing w:val="0"/>
          <w:sz w:val="28"/>
          <w:szCs w:val="28"/>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各有关单位及专家：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i w:val="0"/>
          <w:caps w:val="0"/>
          <w:color w:val="auto"/>
          <w:spacing w:val="0"/>
          <w:sz w:val="28"/>
          <w:szCs w:val="28"/>
          <w:shd w:val="clear" w:fill="FFFFFF"/>
        </w:rPr>
      </w:pPr>
      <w:r>
        <w:rPr>
          <w:rFonts w:hint="eastAsia" w:ascii="仿宋" w:hAnsi="仿宋" w:eastAsia="仿宋" w:cs="仿宋"/>
          <w:i w:val="0"/>
          <w:caps w:val="0"/>
          <w:color w:val="auto"/>
          <w:spacing w:val="0"/>
          <w:sz w:val="28"/>
          <w:szCs w:val="28"/>
          <w:shd w:val="clear" w:fill="FFFFFF"/>
        </w:rPr>
        <w:t>针灸是</w:t>
      </w:r>
      <w:r>
        <w:rPr>
          <w:rFonts w:hint="eastAsia" w:ascii="仿宋" w:hAnsi="仿宋" w:eastAsia="仿宋" w:cs="仿宋"/>
          <w:i w:val="0"/>
          <w:caps w:val="0"/>
          <w:color w:val="auto"/>
          <w:spacing w:val="0"/>
          <w:sz w:val="28"/>
          <w:szCs w:val="28"/>
          <w:u w:val="none"/>
          <w:shd w:val="clear" w:fill="FFFFFF"/>
        </w:rPr>
        <w:fldChar w:fldCharType="begin"/>
      </w:r>
      <w:r>
        <w:rPr>
          <w:rFonts w:hint="eastAsia" w:ascii="仿宋" w:hAnsi="仿宋" w:eastAsia="仿宋" w:cs="仿宋"/>
          <w:i w:val="0"/>
          <w:caps w:val="0"/>
          <w:color w:val="auto"/>
          <w:spacing w:val="0"/>
          <w:sz w:val="28"/>
          <w:szCs w:val="28"/>
          <w:u w:val="none"/>
          <w:shd w:val="clear" w:fill="FFFFFF"/>
        </w:rPr>
        <w:instrText xml:space="preserve"> HYPERLINK "https://baike.so.com/doc/5674319-5886989.html" \t "https://baike.so.com/doc/_blank" </w:instrText>
      </w:r>
      <w:r>
        <w:rPr>
          <w:rFonts w:hint="eastAsia" w:ascii="仿宋" w:hAnsi="仿宋" w:eastAsia="仿宋" w:cs="仿宋"/>
          <w:i w:val="0"/>
          <w:caps w:val="0"/>
          <w:color w:val="auto"/>
          <w:spacing w:val="0"/>
          <w:sz w:val="28"/>
          <w:szCs w:val="28"/>
          <w:u w:val="none"/>
          <w:shd w:val="clear" w:fill="FFFFFF"/>
        </w:rPr>
        <w:fldChar w:fldCharType="separate"/>
      </w:r>
      <w:r>
        <w:rPr>
          <w:rStyle w:val="5"/>
          <w:rFonts w:hint="eastAsia" w:ascii="仿宋" w:hAnsi="仿宋" w:eastAsia="仿宋" w:cs="仿宋"/>
          <w:i w:val="0"/>
          <w:caps w:val="0"/>
          <w:color w:val="auto"/>
          <w:spacing w:val="0"/>
          <w:sz w:val="28"/>
          <w:szCs w:val="28"/>
          <w:u w:val="none"/>
          <w:shd w:val="clear" w:fill="FFFFFF"/>
        </w:rPr>
        <w:t>针法</w:t>
      </w:r>
      <w:r>
        <w:rPr>
          <w:rFonts w:hint="eastAsia" w:ascii="仿宋" w:hAnsi="仿宋" w:eastAsia="仿宋" w:cs="仿宋"/>
          <w:i w:val="0"/>
          <w:caps w:val="0"/>
          <w:color w:val="auto"/>
          <w:spacing w:val="0"/>
          <w:sz w:val="28"/>
          <w:szCs w:val="28"/>
          <w:u w:val="none"/>
          <w:shd w:val="clear" w:fill="FFFFFF"/>
        </w:rPr>
        <w:fldChar w:fldCharType="end"/>
      </w:r>
      <w:r>
        <w:rPr>
          <w:rFonts w:hint="eastAsia" w:ascii="仿宋" w:hAnsi="仿宋" w:eastAsia="仿宋" w:cs="仿宋"/>
          <w:i w:val="0"/>
          <w:caps w:val="0"/>
          <w:color w:val="auto"/>
          <w:spacing w:val="0"/>
          <w:sz w:val="28"/>
          <w:szCs w:val="28"/>
          <w:shd w:val="clear" w:fill="FFFFFF"/>
        </w:rPr>
        <w:t>和</w:t>
      </w:r>
      <w:r>
        <w:rPr>
          <w:rFonts w:hint="eastAsia" w:ascii="仿宋" w:hAnsi="仿宋" w:eastAsia="仿宋" w:cs="仿宋"/>
          <w:i w:val="0"/>
          <w:caps w:val="0"/>
          <w:color w:val="auto"/>
          <w:spacing w:val="0"/>
          <w:sz w:val="28"/>
          <w:szCs w:val="28"/>
          <w:u w:val="none"/>
          <w:shd w:val="clear" w:fill="FFFFFF"/>
        </w:rPr>
        <w:fldChar w:fldCharType="begin"/>
      </w:r>
      <w:r>
        <w:rPr>
          <w:rFonts w:hint="eastAsia" w:ascii="仿宋" w:hAnsi="仿宋" w:eastAsia="仿宋" w:cs="仿宋"/>
          <w:i w:val="0"/>
          <w:caps w:val="0"/>
          <w:color w:val="auto"/>
          <w:spacing w:val="0"/>
          <w:sz w:val="28"/>
          <w:szCs w:val="28"/>
          <w:u w:val="none"/>
          <w:shd w:val="clear" w:fill="FFFFFF"/>
        </w:rPr>
        <w:instrText xml:space="preserve"> HYPERLINK "https://baike.so.com/doc/5688554-5901251.html" \t "https://baike.so.com/doc/_blank" </w:instrText>
      </w:r>
      <w:r>
        <w:rPr>
          <w:rFonts w:hint="eastAsia" w:ascii="仿宋" w:hAnsi="仿宋" w:eastAsia="仿宋" w:cs="仿宋"/>
          <w:i w:val="0"/>
          <w:caps w:val="0"/>
          <w:color w:val="auto"/>
          <w:spacing w:val="0"/>
          <w:sz w:val="28"/>
          <w:szCs w:val="28"/>
          <w:u w:val="none"/>
          <w:shd w:val="clear" w:fill="FFFFFF"/>
        </w:rPr>
        <w:fldChar w:fldCharType="separate"/>
      </w:r>
      <w:r>
        <w:rPr>
          <w:rStyle w:val="5"/>
          <w:rFonts w:hint="eastAsia" w:ascii="仿宋" w:hAnsi="仿宋" w:eastAsia="仿宋" w:cs="仿宋"/>
          <w:i w:val="0"/>
          <w:caps w:val="0"/>
          <w:color w:val="auto"/>
          <w:spacing w:val="0"/>
          <w:sz w:val="28"/>
          <w:szCs w:val="28"/>
          <w:u w:val="none"/>
          <w:shd w:val="clear" w:fill="FFFFFF"/>
        </w:rPr>
        <w:t>灸法</w:t>
      </w:r>
      <w:r>
        <w:rPr>
          <w:rFonts w:hint="eastAsia" w:ascii="仿宋" w:hAnsi="仿宋" w:eastAsia="仿宋" w:cs="仿宋"/>
          <w:i w:val="0"/>
          <w:caps w:val="0"/>
          <w:color w:val="auto"/>
          <w:spacing w:val="0"/>
          <w:sz w:val="28"/>
          <w:szCs w:val="28"/>
          <w:u w:val="none"/>
          <w:shd w:val="clear" w:fill="FFFFFF"/>
        </w:rPr>
        <w:fldChar w:fldCharType="end"/>
      </w:r>
      <w:r>
        <w:rPr>
          <w:rFonts w:hint="eastAsia" w:ascii="仿宋" w:hAnsi="仿宋" w:eastAsia="仿宋" w:cs="仿宋"/>
          <w:i w:val="0"/>
          <w:caps w:val="0"/>
          <w:color w:val="auto"/>
          <w:spacing w:val="0"/>
          <w:sz w:val="28"/>
          <w:szCs w:val="28"/>
          <w:shd w:val="clear" w:fill="FFFFFF"/>
        </w:rPr>
        <w:t>的总称。针法是指在</w:t>
      </w:r>
      <w:r>
        <w:rPr>
          <w:rFonts w:hint="eastAsia" w:ascii="仿宋" w:hAnsi="仿宋" w:eastAsia="仿宋" w:cs="仿宋"/>
          <w:i w:val="0"/>
          <w:caps w:val="0"/>
          <w:color w:val="auto"/>
          <w:spacing w:val="0"/>
          <w:sz w:val="28"/>
          <w:szCs w:val="28"/>
          <w:u w:val="none"/>
          <w:shd w:val="clear" w:fill="FFFFFF"/>
        </w:rPr>
        <w:fldChar w:fldCharType="begin"/>
      </w:r>
      <w:r>
        <w:rPr>
          <w:rFonts w:hint="eastAsia" w:ascii="仿宋" w:hAnsi="仿宋" w:eastAsia="仿宋" w:cs="仿宋"/>
          <w:i w:val="0"/>
          <w:caps w:val="0"/>
          <w:color w:val="auto"/>
          <w:spacing w:val="0"/>
          <w:sz w:val="28"/>
          <w:szCs w:val="28"/>
          <w:u w:val="none"/>
          <w:shd w:val="clear" w:fill="FFFFFF"/>
        </w:rPr>
        <w:instrText xml:space="preserve"> HYPERLINK "https://baike.so.com/doc/4319008-4523258.html" \t "https://baike.so.com/doc/_blank" </w:instrText>
      </w:r>
      <w:r>
        <w:rPr>
          <w:rFonts w:hint="eastAsia" w:ascii="仿宋" w:hAnsi="仿宋" w:eastAsia="仿宋" w:cs="仿宋"/>
          <w:i w:val="0"/>
          <w:caps w:val="0"/>
          <w:color w:val="auto"/>
          <w:spacing w:val="0"/>
          <w:sz w:val="28"/>
          <w:szCs w:val="28"/>
          <w:u w:val="none"/>
          <w:shd w:val="clear" w:fill="FFFFFF"/>
        </w:rPr>
        <w:fldChar w:fldCharType="separate"/>
      </w:r>
      <w:r>
        <w:rPr>
          <w:rStyle w:val="5"/>
          <w:rFonts w:hint="eastAsia" w:ascii="仿宋" w:hAnsi="仿宋" w:eastAsia="仿宋" w:cs="仿宋"/>
          <w:i w:val="0"/>
          <w:caps w:val="0"/>
          <w:color w:val="auto"/>
          <w:spacing w:val="0"/>
          <w:sz w:val="28"/>
          <w:szCs w:val="28"/>
          <w:u w:val="none"/>
          <w:shd w:val="clear" w:fill="FFFFFF"/>
        </w:rPr>
        <w:t>中医理论</w:t>
      </w:r>
      <w:r>
        <w:rPr>
          <w:rFonts w:hint="eastAsia" w:ascii="仿宋" w:hAnsi="仿宋" w:eastAsia="仿宋" w:cs="仿宋"/>
          <w:i w:val="0"/>
          <w:caps w:val="0"/>
          <w:color w:val="auto"/>
          <w:spacing w:val="0"/>
          <w:sz w:val="28"/>
          <w:szCs w:val="28"/>
          <w:u w:val="none"/>
          <w:shd w:val="clear" w:fill="FFFFFF"/>
        </w:rPr>
        <w:fldChar w:fldCharType="end"/>
      </w:r>
      <w:r>
        <w:rPr>
          <w:rFonts w:hint="eastAsia" w:ascii="仿宋" w:hAnsi="仿宋" w:eastAsia="仿宋" w:cs="仿宋"/>
          <w:i w:val="0"/>
          <w:caps w:val="0"/>
          <w:color w:val="auto"/>
          <w:spacing w:val="0"/>
          <w:sz w:val="28"/>
          <w:szCs w:val="28"/>
          <w:shd w:val="clear" w:fill="FFFFFF"/>
        </w:rPr>
        <w:t>的指导下把针具按照一定的角度刺入</w:t>
      </w:r>
      <w:r>
        <w:rPr>
          <w:rFonts w:hint="eastAsia" w:ascii="仿宋" w:hAnsi="仿宋" w:eastAsia="仿宋" w:cs="仿宋"/>
          <w:i w:val="0"/>
          <w:caps w:val="0"/>
          <w:color w:val="auto"/>
          <w:spacing w:val="0"/>
          <w:sz w:val="28"/>
          <w:szCs w:val="28"/>
          <w:u w:val="none"/>
          <w:shd w:val="clear" w:fill="FFFFFF"/>
        </w:rPr>
        <w:fldChar w:fldCharType="begin"/>
      </w:r>
      <w:r>
        <w:rPr>
          <w:rFonts w:hint="eastAsia" w:ascii="仿宋" w:hAnsi="仿宋" w:eastAsia="仿宋" w:cs="仿宋"/>
          <w:i w:val="0"/>
          <w:caps w:val="0"/>
          <w:color w:val="auto"/>
          <w:spacing w:val="0"/>
          <w:sz w:val="28"/>
          <w:szCs w:val="28"/>
          <w:u w:val="none"/>
          <w:shd w:val="clear" w:fill="FFFFFF"/>
        </w:rPr>
        <w:instrText xml:space="preserve"> HYPERLINK "https://baike.so.com/doc/6221110-6434409.html" \t "https://baike.so.com/doc/_blank" </w:instrText>
      </w:r>
      <w:r>
        <w:rPr>
          <w:rFonts w:hint="eastAsia" w:ascii="仿宋" w:hAnsi="仿宋" w:eastAsia="仿宋" w:cs="仿宋"/>
          <w:i w:val="0"/>
          <w:caps w:val="0"/>
          <w:color w:val="auto"/>
          <w:spacing w:val="0"/>
          <w:sz w:val="28"/>
          <w:szCs w:val="28"/>
          <w:u w:val="none"/>
          <w:shd w:val="clear" w:fill="FFFFFF"/>
        </w:rPr>
        <w:fldChar w:fldCharType="separate"/>
      </w:r>
      <w:r>
        <w:rPr>
          <w:rStyle w:val="5"/>
          <w:rFonts w:hint="eastAsia" w:ascii="仿宋" w:hAnsi="仿宋" w:eastAsia="仿宋" w:cs="仿宋"/>
          <w:i w:val="0"/>
          <w:caps w:val="0"/>
          <w:color w:val="auto"/>
          <w:spacing w:val="0"/>
          <w:sz w:val="28"/>
          <w:szCs w:val="28"/>
          <w:u w:val="none"/>
          <w:shd w:val="clear" w:fill="FFFFFF"/>
        </w:rPr>
        <w:t>患者</w:t>
      </w:r>
      <w:r>
        <w:rPr>
          <w:rFonts w:hint="eastAsia" w:ascii="仿宋" w:hAnsi="仿宋" w:eastAsia="仿宋" w:cs="仿宋"/>
          <w:i w:val="0"/>
          <w:caps w:val="0"/>
          <w:color w:val="auto"/>
          <w:spacing w:val="0"/>
          <w:sz w:val="28"/>
          <w:szCs w:val="28"/>
          <w:u w:val="none"/>
          <w:shd w:val="clear" w:fill="FFFFFF"/>
        </w:rPr>
        <w:fldChar w:fldCharType="end"/>
      </w:r>
      <w:r>
        <w:rPr>
          <w:rFonts w:hint="eastAsia" w:ascii="仿宋" w:hAnsi="仿宋" w:eastAsia="仿宋" w:cs="仿宋"/>
          <w:i w:val="0"/>
          <w:caps w:val="0"/>
          <w:color w:val="auto"/>
          <w:spacing w:val="0"/>
          <w:sz w:val="28"/>
          <w:szCs w:val="28"/>
          <w:shd w:val="clear" w:fill="FFFFFF"/>
        </w:rPr>
        <w:t>体内，运用捻转与提插等针刺手法来对人体特定部位进行刺激从而达到治疗疾病的目的。灸法是以预制的灸炷或灸草在体表一定的穴位上烧灼、熏熨，利用热的刺激来预防和治疗疾病。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i w:val="0"/>
          <w:caps w:val="0"/>
          <w:color w:val="auto"/>
          <w:spacing w:val="0"/>
          <w:sz w:val="28"/>
          <w:szCs w:val="28"/>
          <w:shd w:val="clear" w:fill="FFFFFF"/>
        </w:rPr>
      </w:pPr>
      <w:r>
        <w:rPr>
          <w:rFonts w:hint="eastAsia" w:ascii="仿宋" w:hAnsi="仿宋" w:eastAsia="仿宋" w:cs="仿宋"/>
          <w:i w:val="0"/>
          <w:caps w:val="0"/>
          <w:color w:val="auto"/>
          <w:spacing w:val="0"/>
          <w:sz w:val="28"/>
          <w:szCs w:val="28"/>
          <w:shd w:val="clear" w:fill="FFFFFF"/>
        </w:rPr>
        <w:t>针灸疗法是祖国医学遗产的一部分，也是我国特有的一种民族医疗方法。2006年中国中医科学院申报针灸经国务院列入第一批国家级非物质文化遗产名录。由于针灸疗法具有独特的优势，有广泛的适应性，疗效迅速显著，操作方法简便易行，医疗费用经济，极少副作用，远在唐代，中国针灸就如今传播到日本、朝鲜、印度、阿拉伯等国家，并在他国开花结果，繁衍出具有异域特色的针灸医学。到如今为止，针灸已经传播世界140多个国家和地区，为保障全人类的生命健康发挥了巨大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hint="eastAsia" w:ascii="仿宋" w:hAnsi="仿宋" w:eastAsia="仿宋" w:cs="仿宋"/>
          <w:i w:val="0"/>
          <w:caps w:val="0"/>
          <w:color w:val="auto"/>
          <w:spacing w:val="0"/>
          <w:sz w:val="28"/>
          <w:szCs w:val="28"/>
          <w:shd w:val="clear" w:fill="FFFFFF"/>
          <w:lang w:val="en-US" w:eastAsia="zh-CN"/>
        </w:rPr>
      </w:pPr>
      <w:r>
        <w:rPr>
          <w:rFonts w:hint="eastAsia" w:ascii="仿宋" w:hAnsi="仿宋" w:eastAsia="仿宋" w:cs="仿宋"/>
          <w:i w:val="0"/>
          <w:caps w:val="0"/>
          <w:color w:val="auto"/>
          <w:spacing w:val="0"/>
          <w:sz w:val="28"/>
          <w:szCs w:val="28"/>
          <w:shd w:val="clear" w:fill="FFFFFF"/>
          <w:lang w:eastAsia="zh-CN"/>
        </w:rPr>
        <w:t>为了更好的发展和传承一批名老中医的针灸学术经验，由中关村炎黄中医药科技创新联盟、中国中医药信息学会人才信息分会、中国中医药研究促进会仲景医学研究分会、北京世中联中和国际医学研究院、北京中联国康医学研究院、南京市名老中医王宁生传承工作室共同主办的</w:t>
      </w:r>
      <w:r>
        <w:rPr>
          <w:rFonts w:hint="eastAsia" w:ascii="仿宋" w:hAnsi="仿宋" w:eastAsia="仿宋" w:cs="仿宋"/>
          <w:b/>
          <w:bCs/>
          <w:i w:val="0"/>
          <w:caps w:val="0"/>
          <w:color w:val="auto"/>
          <w:spacing w:val="0"/>
          <w:sz w:val="28"/>
          <w:szCs w:val="28"/>
          <w:shd w:val="clear" w:fill="FFFFFF"/>
          <w:lang w:eastAsia="zh-CN"/>
        </w:rPr>
        <w:t>针灸绝技“金陵一针”无痛针灸治疗疑难杂症实战精品研修班</w:t>
      </w:r>
      <w:r>
        <w:rPr>
          <w:rFonts w:hint="eastAsia" w:ascii="仿宋" w:hAnsi="仿宋" w:eastAsia="仿宋" w:cs="仿宋"/>
          <w:i w:val="0"/>
          <w:caps w:val="0"/>
          <w:color w:val="auto"/>
          <w:spacing w:val="0"/>
          <w:sz w:val="28"/>
          <w:szCs w:val="28"/>
          <w:shd w:val="clear" w:fill="FFFFFF"/>
          <w:lang w:eastAsia="zh-CN"/>
        </w:rPr>
        <w:t>”将于</w:t>
      </w:r>
      <w:r>
        <w:rPr>
          <w:rFonts w:hint="eastAsia" w:ascii="仿宋" w:hAnsi="仿宋" w:eastAsia="仿宋" w:cs="仿宋"/>
          <w:i w:val="0"/>
          <w:caps w:val="0"/>
          <w:color w:val="auto"/>
          <w:spacing w:val="0"/>
          <w:sz w:val="28"/>
          <w:szCs w:val="28"/>
          <w:shd w:val="clear" w:fill="FFFFFF"/>
          <w:lang w:val="en-US" w:eastAsia="zh-CN"/>
        </w:rPr>
        <w:t>2020年2月20—23日在南京举办。现将有关事宜通知如下：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i w:val="0"/>
          <w:caps w:val="0"/>
          <w:color w:val="auto"/>
          <w:spacing w:val="0"/>
          <w:sz w:val="28"/>
          <w:szCs w:val="28"/>
          <w:shd w:val="clear" w:fill="FFFFFF"/>
          <w:lang w:val="en-US" w:eastAsia="zh-CN"/>
        </w:rPr>
        <w:t>一、组织机构：主办单位：</w:t>
      </w:r>
      <w:r>
        <w:rPr>
          <w:rFonts w:hint="eastAsia" w:ascii="仿宋" w:hAnsi="仿宋" w:eastAsia="仿宋" w:cs="仿宋"/>
          <w:i w:val="0"/>
          <w:caps w:val="0"/>
          <w:color w:val="auto"/>
          <w:spacing w:val="0"/>
          <w:sz w:val="28"/>
          <w:szCs w:val="28"/>
          <w:shd w:val="clear" w:fill="FFFFFF"/>
          <w:lang w:eastAsia="zh-CN"/>
        </w:rPr>
        <w:t>中关村炎黄中医药科技创新联盟、中国中医药信息学会人才分会、中国中医药研究促进会仲景医学研究分会、北京世中联中和国际医学研究院、北京中联国康医学研究院、南京市名老中医王宁生传承工作室。</w:t>
      </w: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二、培训时间：</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2020年 2月21日- 23日 （2月20日报到）</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280" w:firstLineChars="100"/>
        <w:jc w:val="both"/>
        <w:textAlignment w:val="auto"/>
        <w:outlineLvl w:val="9"/>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（温馨提示：培训班</w:t>
      </w:r>
      <w:r>
        <w:rPr>
          <w:rFonts w:hint="eastAsia" w:ascii="仿宋" w:hAnsi="仿宋" w:eastAsia="仿宋" w:cs="仿宋"/>
          <w:b w:val="0"/>
          <w:bCs w:val="0"/>
          <w:color w:val="auto"/>
          <w:sz w:val="28"/>
          <w:szCs w:val="28"/>
          <w:lang w:val="en-US" w:eastAsia="zh-CN"/>
        </w:rPr>
        <w:t>每一期邀请一位专家或者专家团队成员</w:t>
      </w:r>
      <w:r>
        <w:rPr>
          <w:rFonts w:hint="eastAsia" w:ascii="仿宋" w:hAnsi="仿宋" w:eastAsia="仿宋" w:cs="仿宋"/>
          <w:color w:val="auto"/>
          <w:sz w:val="28"/>
          <w:szCs w:val="28"/>
          <w:lang w:val="en-US" w:eastAsia="zh-CN"/>
        </w:rPr>
        <w:t>为大家带来实用高效的精品课程，欢迎广大学员报名参加。）</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三、培训地点：</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firstLine="840" w:firstLineChars="30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南京昇晟堂国医馆（具体培训地点，确定报名后发路线通知）</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四、讲课内容：</w:t>
      </w:r>
    </w:p>
    <w:p>
      <w:pPr>
        <w:keepNext w:val="0"/>
        <w:keepLines w:val="0"/>
        <w:pageBreakBefore w:val="0"/>
        <w:widowControl/>
        <w:kinsoku/>
        <w:wordWrap/>
        <w:bidi w:val="0"/>
        <w:adjustRightInd w:val="0"/>
        <w:snapToGrid w:val="0"/>
        <w:spacing w:line="520" w:lineRule="exact"/>
        <w:ind w:left="0" w:leftChars="0" w:right="0" w:rightChars="0" w:firstLine="280" w:firstLineChars="10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1.主讲专家：中医世家三代传人王宁生主任医师 （21日周五全天）</w:t>
      </w:r>
    </w:p>
    <w:p>
      <w:pPr>
        <w:keepNext w:val="0"/>
        <w:keepLines w:val="0"/>
        <w:pageBreakBefore w:val="0"/>
        <w:widowControl/>
        <w:kinsoku/>
        <w:wordWrap/>
        <w:bidi w:val="0"/>
        <w:adjustRightInd w:val="0"/>
        <w:snapToGrid w:val="0"/>
        <w:spacing w:line="520" w:lineRule="exact"/>
        <w:ind w:left="0" w:leftChars="0" w:right="0" w:rightChars="0" w:firstLine="560" w:firstLineChars="20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主讲内容：中医世家三代独门绝技："凤凰展翅无痛飞针法"及"针灸临床角穴辨证配伍法“（一）（为江苏省中医药传统知识保护项目）。</w:t>
      </w:r>
    </w:p>
    <w:p>
      <w:pPr>
        <w:keepNext w:val="0"/>
        <w:keepLines w:val="0"/>
        <w:pageBreakBefore w:val="0"/>
        <w:widowControl/>
        <w:numPr>
          <w:ilvl w:val="0"/>
          <w:numId w:val="0"/>
        </w:numPr>
        <w:kinsoku/>
        <w:wordWrap/>
        <w:bidi w:val="0"/>
        <w:adjustRightInd w:val="0"/>
        <w:snapToGrid w:val="0"/>
        <w:spacing w:line="520" w:lineRule="exact"/>
        <w:ind w:left="0" w:right="0" w:rightChars="0" w:firstLine="280" w:firstLineChars="10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2.主讲专家：金陵一针四代传人黄艳医生 （22日星期六上午）</w:t>
      </w:r>
    </w:p>
    <w:p>
      <w:pPr>
        <w:keepNext w:val="0"/>
        <w:keepLines w:val="0"/>
        <w:pageBreakBefore w:val="0"/>
        <w:widowControl/>
        <w:numPr>
          <w:ilvl w:val="0"/>
          <w:numId w:val="0"/>
        </w:numPr>
        <w:kinsoku/>
        <w:wordWrap/>
        <w:bidi w:val="0"/>
        <w:adjustRightInd w:val="0"/>
        <w:snapToGrid w:val="0"/>
        <w:spacing w:line="520" w:lineRule="exact"/>
        <w:ind w:left="0" w:right="0" w:rightChars="0" w:firstLine="560" w:firstLineChars="20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主讲内容：“绿色疗法防治近视眼"</w:t>
      </w:r>
    </w:p>
    <w:p>
      <w:pPr>
        <w:keepNext w:val="0"/>
        <w:keepLines w:val="0"/>
        <w:pageBreakBefore w:val="0"/>
        <w:widowControl/>
        <w:numPr>
          <w:ilvl w:val="0"/>
          <w:numId w:val="0"/>
        </w:numPr>
        <w:kinsoku/>
        <w:wordWrap/>
        <w:bidi w:val="0"/>
        <w:adjustRightInd w:val="0"/>
        <w:snapToGrid w:val="0"/>
        <w:spacing w:line="520" w:lineRule="exact"/>
        <w:ind w:left="0" w:leftChars="0" w:right="0" w:rightChars="0" w:firstLine="280" w:firstLineChars="10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3.主讲专家：金陵一针四代传人王振医生 （22日星期六下午）</w:t>
      </w:r>
    </w:p>
    <w:p>
      <w:pPr>
        <w:keepNext w:val="0"/>
        <w:keepLines w:val="0"/>
        <w:pageBreakBefore w:val="0"/>
        <w:widowControl/>
        <w:numPr>
          <w:ilvl w:val="0"/>
          <w:numId w:val="0"/>
        </w:numPr>
        <w:kinsoku/>
        <w:wordWrap/>
        <w:bidi w:val="0"/>
        <w:adjustRightInd w:val="0"/>
        <w:snapToGrid w:val="0"/>
        <w:spacing w:line="520" w:lineRule="exact"/>
        <w:ind w:left="0" w:leftChars="0" w:right="0" w:rightChars="0" w:firstLine="560" w:firstLineChars="20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主讲内容："针灸临床角穴辨证配伍法"（二）</w:t>
      </w:r>
    </w:p>
    <w:p>
      <w:pPr>
        <w:keepNext w:val="0"/>
        <w:keepLines w:val="0"/>
        <w:pageBreakBefore w:val="0"/>
        <w:widowControl/>
        <w:numPr>
          <w:ilvl w:val="0"/>
          <w:numId w:val="0"/>
        </w:numPr>
        <w:kinsoku/>
        <w:wordWrap/>
        <w:bidi w:val="0"/>
        <w:adjustRightInd w:val="0"/>
        <w:snapToGrid w:val="0"/>
        <w:spacing w:line="520" w:lineRule="exact"/>
        <w:ind w:left="0" w:leftChars="0" w:right="0" w:rightChars="0" w:firstLine="280" w:firstLineChars="10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4.主讲专家：金陵一针四代传人王欣主任主讲 （23日周日全天）</w:t>
      </w:r>
    </w:p>
    <w:p>
      <w:pPr>
        <w:keepNext w:val="0"/>
        <w:keepLines w:val="0"/>
        <w:pageBreakBefore w:val="0"/>
        <w:widowControl/>
        <w:numPr>
          <w:ilvl w:val="0"/>
          <w:numId w:val="0"/>
        </w:numPr>
        <w:kinsoku/>
        <w:wordWrap/>
        <w:bidi w:val="0"/>
        <w:adjustRightInd w:val="0"/>
        <w:snapToGrid w:val="0"/>
        <w:spacing w:line="520" w:lineRule="exact"/>
        <w:ind w:left="0" w:leftChars="0" w:right="0" w:rightChars="0" w:firstLine="560" w:firstLineChars="20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主讲内容：十二种临床常见病的高效（速效）以灸代针的治疗方法。由。</w:t>
      </w:r>
    </w:p>
    <w:p>
      <w:pPr>
        <w:keepNext w:val="0"/>
        <w:keepLines w:val="0"/>
        <w:pageBreakBefore w:val="0"/>
        <w:widowControl/>
        <w:numPr>
          <w:ilvl w:val="0"/>
          <w:numId w:val="0"/>
        </w:numPr>
        <w:kinsoku/>
        <w:wordWrap/>
        <w:bidi w:val="0"/>
        <w:adjustRightInd w:val="0"/>
        <w:snapToGrid w:val="0"/>
        <w:spacing w:line="520" w:lineRule="exact"/>
        <w:ind w:left="0" w:leftChars="0" w:right="0" w:rightChars="0" w:firstLine="560" w:firstLineChars="200"/>
        <w:jc w:val="left"/>
        <w:textAlignment w:val="auto"/>
        <w:outlineLvl w:val="9"/>
        <w:rPr>
          <w:rFonts w:hint="eastAsia" w:ascii="仿宋" w:hAnsi="仿宋" w:eastAsia="仿宋" w:cs="仿宋"/>
          <w:color w:val="auto"/>
          <w:sz w:val="28"/>
          <w:szCs w:val="28"/>
          <w:lang w:val="en-US" w:eastAsia="zh-CN"/>
        </w:rPr>
      </w:pPr>
    </w:p>
    <w:p>
      <w:pPr>
        <w:keepNext w:val="0"/>
        <w:keepLines w:val="0"/>
        <w:pageBreakBefore w:val="0"/>
        <w:widowControl/>
        <w:kinsoku/>
        <w:wordWrap/>
        <w:bidi w:val="0"/>
        <w:adjustRightInd w:val="0"/>
        <w:snapToGrid w:val="0"/>
        <w:spacing w:line="520" w:lineRule="exact"/>
        <w:ind w:left="0" w:leftChars="0" w:right="0" w:rightChars="0"/>
        <w:jc w:val="left"/>
        <w:textAlignment w:val="auto"/>
        <w:outlineLvl w:val="9"/>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五、培训费用：</w:t>
      </w:r>
    </w:p>
    <w:p>
      <w:pPr>
        <w:keepNext w:val="0"/>
        <w:keepLines w:val="0"/>
        <w:pageBreakBefore w:val="0"/>
        <w:widowControl/>
        <w:kinsoku/>
        <w:wordWrap/>
        <w:bidi w:val="0"/>
        <w:adjustRightInd w:val="0"/>
        <w:snapToGrid w:val="0"/>
        <w:spacing w:line="520" w:lineRule="exact"/>
        <w:ind w:left="0" w:leftChars="0" w:right="0" w:rightChars="0" w:firstLine="562"/>
        <w:jc w:val="left"/>
        <w:textAlignment w:val="auto"/>
        <w:outlineLvl w:val="9"/>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1、每一期学费3600元，含学习费用和资料费用，每班限额50人。12月30日之前缴费3200元。三人以上组团参加，每人2980元。汇款单位和账号见回执表</w:t>
      </w:r>
    </w:p>
    <w:p>
      <w:pPr>
        <w:keepNext w:val="0"/>
        <w:keepLines w:val="0"/>
        <w:pageBreakBefore w:val="0"/>
        <w:widowControl/>
        <w:kinsoku/>
        <w:wordWrap/>
        <w:bidi w:val="0"/>
        <w:adjustRightInd w:val="0"/>
        <w:snapToGrid w:val="0"/>
        <w:spacing w:line="520" w:lineRule="exact"/>
        <w:ind w:left="0" w:leftChars="0" w:right="0" w:rightChars="0" w:firstLine="562"/>
        <w:jc w:val="left"/>
        <w:textAlignment w:val="auto"/>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2、食宿费用自理，交通费回单位报销。</w:t>
      </w:r>
    </w:p>
    <w:p>
      <w:pPr>
        <w:keepNext w:val="0"/>
        <w:keepLines w:val="0"/>
        <w:pageBreakBefore w:val="0"/>
        <w:widowControl/>
        <w:numPr>
          <w:ilvl w:val="0"/>
          <w:numId w:val="0"/>
        </w:numPr>
        <w:kinsoku/>
        <w:wordWrap/>
        <w:bidi w:val="0"/>
        <w:adjustRightInd w:val="0"/>
        <w:snapToGrid w:val="0"/>
        <w:spacing w:line="520" w:lineRule="exact"/>
        <w:ind w:left="0" w:right="0" w:rightChars="0"/>
        <w:jc w:val="left"/>
        <w:textAlignment w:val="auto"/>
        <w:outlineLvl w:val="9"/>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六、具体安排：</w:t>
      </w:r>
    </w:p>
    <w:p>
      <w:pPr>
        <w:keepNext w:val="0"/>
        <w:keepLines w:val="0"/>
        <w:pageBreakBefore w:val="0"/>
        <w:widowControl/>
        <w:numPr>
          <w:ilvl w:val="0"/>
          <w:numId w:val="0"/>
        </w:numPr>
        <w:kinsoku/>
        <w:wordWrap/>
        <w:bidi w:val="0"/>
        <w:adjustRightInd w:val="0"/>
        <w:snapToGrid w:val="0"/>
        <w:spacing w:line="520" w:lineRule="exact"/>
        <w:ind w:left="0" w:right="0" w:rightChars="0" w:firstLine="560" w:firstLineChars="200"/>
        <w:jc w:val="left"/>
        <w:textAlignment w:val="auto"/>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1、培训班限制人数，以网上报名为准，拒绝现场报名缴费。</w:t>
      </w:r>
    </w:p>
    <w:p>
      <w:pPr>
        <w:keepNext w:val="0"/>
        <w:keepLines w:val="0"/>
        <w:pageBreakBefore w:val="0"/>
        <w:widowControl/>
        <w:numPr>
          <w:ilvl w:val="0"/>
          <w:numId w:val="0"/>
        </w:numPr>
        <w:kinsoku/>
        <w:wordWrap/>
        <w:bidi w:val="0"/>
        <w:adjustRightInd w:val="0"/>
        <w:snapToGrid w:val="0"/>
        <w:spacing w:line="520" w:lineRule="exact"/>
        <w:ind w:left="0" w:right="0" w:rightChars="0" w:firstLine="560" w:firstLineChars="200"/>
        <w:jc w:val="left"/>
        <w:textAlignment w:val="auto"/>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2、以报名缴费排列先后顺序，额满人员自动调至下一期。</w:t>
      </w:r>
    </w:p>
    <w:p>
      <w:pPr>
        <w:keepNext w:val="0"/>
        <w:keepLines w:val="0"/>
        <w:pageBreakBefore w:val="0"/>
        <w:widowControl/>
        <w:numPr>
          <w:ilvl w:val="0"/>
          <w:numId w:val="0"/>
        </w:numPr>
        <w:kinsoku/>
        <w:wordWrap/>
        <w:bidi w:val="0"/>
        <w:adjustRightInd w:val="0"/>
        <w:snapToGrid w:val="0"/>
        <w:spacing w:line="520" w:lineRule="exact"/>
        <w:ind w:left="0" w:right="0" w:rightChars="0" w:firstLine="560" w:firstLineChars="20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3、培训班采取理论和现场带教方式进行。</w:t>
      </w:r>
    </w:p>
    <w:p>
      <w:pPr>
        <w:keepNext w:val="0"/>
        <w:keepLines w:val="0"/>
        <w:pageBreakBefore w:val="0"/>
        <w:widowControl/>
        <w:kinsoku/>
        <w:wordWrap/>
        <w:bidi w:val="0"/>
        <w:adjustRightInd w:val="0"/>
        <w:snapToGrid w:val="0"/>
        <w:spacing w:line="520" w:lineRule="exact"/>
        <w:ind w:left="0" w:leftChars="0" w:right="0" w:rightChars="0" w:firstLine="562"/>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b w:val="0"/>
          <w:bCs w:val="0"/>
          <w:color w:val="auto"/>
          <w:sz w:val="28"/>
          <w:szCs w:val="28"/>
          <w:lang w:val="en-US" w:eastAsia="zh-CN"/>
        </w:rPr>
        <w:t>4、正式学员可获得主讲专家学术传承人证书，及研究院高级研究员聘书，成绩优秀者颁发优秀学员证书。</w:t>
      </w:r>
    </w:p>
    <w:p>
      <w:pPr>
        <w:keepNext w:val="0"/>
        <w:keepLines w:val="0"/>
        <w:pageBreakBefore w:val="0"/>
        <w:widowControl/>
        <w:numPr>
          <w:ilvl w:val="0"/>
          <w:numId w:val="0"/>
        </w:numPr>
        <w:kinsoku/>
        <w:wordWrap/>
        <w:bidi w:val="0"/>
        <w:adjustRightInd w:val="0"/>
        <w:snapToGrid w:val="0"/>
        <w:spacing w:line="520" w:lineRule="exact"/>
        <w:ind w:left="0" w:right="0" w:rightChars="0" w:firstLine="560" w:firstLineChars="20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5、本次正式学员可优惠参加“金陵一针五行高效灸疗班”，详情电话咨询。</w:t>
      </w:r>
    </w:p>
    <w:p>
      <w:pPr>
        <w:keepNext w:val="0"/>
        <w:keepLines w:val="0"/>
        <w:pageBreakBefore w:val="0"/>
        <w:widowControl/>
        <w:kinsoku/>
        <w:wordWrap/>
        <w:bidi w:val="0"/>
        <w:adjustRightInd w:val="0"/>
        <w:snapToGrid w:val="0"/>
        <w:spacing w:line="520" w:lineRule="exact"/>
        <w:ind w:left="0" w:leftChars="0" w:right="0" w:rightChars="0" w:firstLine="562"/>
        <w:jc w:val="left"/>
        <w:textAlignment w:val="auto"/>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color w:val="auto"/>
          <w:sz w:val="28"/>
          <w:szCs w:val="28"/>
          <w:lang w:val="en-US" w:eastAsia="zh-CN"/>
        </w:rPr>
        <w:t>6、</w:t>
      </w:r>
      <w:r>
        <w:rPr>
          <w:rFonts w:hint="eastAsia" w:ascii="仿宋" w:hAnsi="仿宋" w:eastAsia="仿宋" w:cs="仿宋"/>
          <w:b w:val="0"/>
          <w:bCs w:val="0"/>
          <w:color w:val="auto"/>
          <w:sz w:val="28"/>
          <w:szCs w:val="28"/>
          <w:lang w:val="en-US" w:eastAsia="zh-CN"/>
        </w:rPr>
        <w:t>正式学员赠送冷敷贴（治疗颈肩腰腿痛）6盒+金陵一针五行高效中药艾灸条6盒。</w:t>
      </w:r>
    </w:p>
    <w:p>
      <w:pPr>
        <w:keepNext w:val="0"/>
        <w:keepLines w:val="0"/>
        <w:pageBreakBefore w:val="0"/>
        <w:widowControl/>
        <w:numPr>
          <w:ilvl w:val="0"/>
          <w:numId w:val="0"/>
        </w:numPr>
        <w:kinsoku/>
        <w:wordWrap/>
        <w:bidi w:val="0"/>
        <w:adjustRightInd w:val="0"/>
        <w:snapToGrid w:val="0"/>
        <w:spacing w:line="520" w:lineRule="exact"/>
        <w:ind w:left="0" w:right="0" w:rightChars="0" w:firstLine="560" w:firstLineChars="200"/>
        <w:jc w:val="left"/>
        <w:textAlignment w:val="auto"/>
        <w:outlineLvl w:val="9"/>
        <w:rPr>
          <w:rFonts w:hint="default" w:ascii="仿宋" w:hAnsi="仿宋" w:eastAsia="仿宋" w:cs="仿宋"/>
          <w:color w:val="auto"/>
          <w:sz w:val="28"/>
          <w:szCs w:val="28"/>
          <w:lang w:val="en-US" w:eastAsia="zh-CN"/>
        </w:rPr>
      </w:pPr>
    </w:p>
    <w:p>
      <w:pPr>
        <w:keepNext w:val="0"/>
        <w:keepLines w:val="0"/>
        <w:pageBreakBefore w:val="0"/>
        <w:widowControl/>
        <w:numPr>
          <w:ilvl w:val="0"/>
          <w:numId w:val="0"/>
        </w:numPr>
        <w:kinsoku/>
        <w:wordWrap/>
        <w:bidi w:val="0"/>
        <w:adjustRightInd w:val="0"/>
        <w:snapToGrid w:val="0"/>
        <w:spacing w:line="520" w:lineRule="exact"/>
        <w:ind w:left="0" w:right="0" w:rightChars="0"/>
        <w:jc w:val="left"/>
        <w:textAlignment w:val="auto"/>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七、</w:t>
      </w:r>
      <w:r>
        <w:rPr>
          <w:rFonts w:hint="eastAsia" w:ascii="仿宋" w:hAnsi="仿宋" w:eastAsia="仿宋" w:cs="仿宋"/>
          <w:b/>
          <w:bCs/>
          <w:color w:val="auto"/>
          <w:sz w:val="28"/>
          <w:szCs w:val="28"/>
        </w:rPr>
        <w:t>联系方式：</w:t>
      </w:r>
    </w:p>
    <w:p>
      <w:pPr>
        <w:keepNext w:val="0"/>
        <w:keepLines w:val="0"/>
        <w:pageBreakBefore w:val="0"/>
        <w:widowControl/>
        <w:kinsoku/>
        <w:wordWrap/>
        <w:overflowPunct w:val="0"/>
        <w:topLinePunct/>
        <w:autoSpaceDE w:val="0"/>
        <w:autoSpaceDN w:val="0"/>
        <w:bidi w:val="0"/>
        <w:adjustRightInd w:val="0"/>
        <w:snapToGrid w:val="0"/>
        <w:spacing w:line="520" w:lineRule="exact"/>
        <w:ind w:left="0" w:right="0" w:rightChars="0"/>
        <w:jc w:val="left"/>
        <w:textAlignment w:val="auto"/>
        <w:outlineLvl w:val="9"/>
        <w:rPr>
          <w:rFonts w:hint="eastAsia" w:ascii="仿宋" w:hAnsi="仿宋" w:eastAsia="仿宋" w:cs="仿宋"/>
          <w:b/>
          <w:bCs/>
          <w:color w:val="auto"/>
          <w:kern w:val="0"/>
          <w:sz w:val="28"/>
          <w:szCs w:val="28"/>
        </w:rPr>
      </w:pPr>
      <w:r>
        <w:rPr>
          <w:rFonts w:hint="eastAsia" w:ascii="仿宋" w:hAnsi="仿宋" w:eastAsia="仿宋" w:cs="仿宋"/>
          <w:b w:val="0"/>
          <w:bCs w:val="0"/>
          <w:color w:val="auto"/>
          <w:kern w:val="0"/>
          <w:sz w:val="28"/>
          <w:szCs w:val="28"/>
        </w:rPr>
        <w:t xml:space="preserve">●网站查询：www.zhjfds.com  </w:t>
      </w:r>
      <w:r>
        <w:rPr>
          <w:rFonts w:hint="eastAsia" w:ascii="仿宋" w:hAnsi="仿宋" w:eastAsia="仿宋" w:cs="仿宋"/>
          <w:b/>
          <w:bCs/>
          <w:color w:val="auto"/>
          <w:kern w:val="0"/>
          <w:sz w:val="28"/>
          <w:szCs w:val="28"/>
        </w:rPr>
        <w:t xml:space="preserve">（中华经方大师网） </w:t>
      </w:r>
    </w:p>
    <w:p>
      <w:pPr>
        <w:keepNext w:val="0"/>
        <w:keepLines w:val="0"/>
        <w:pageBreakBefore w:val="0"/>
        <w:widowControl/>
        <w:kinsoku/>
        <w:wordWrap/>
        <w:overflowPunct w:val="0"/>
        <w:topLinePunct/>
        <w:autoSpaceDE w:val="0"/>
        <w:autoSpaceDN w:val="0"/>
        <w:bidi w:val="0"/>
        <w:adjustRightInd w:val="0"/>
        <w:snapToGrid w:val="0"/>
        <w:spacing w:line="520" w:lineRule="exact"/>
        <w:ind w:left="0" w:right="0" w:rightChars="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b w:val="0"/>
          <w:bCs w:val="0"/>
          <w:color w:val="auto"/>
          <w:kern w:val="0"/>
          <w:sz w:val="28"/>
          <w:szCs w:val="28"/>
        </w:rPr>
        <w:t>●</w:t>
      </w:r>
      <w:r>
        <w:rPr>
          <w:rFonts w:hint="eastAsia" w:ascii="仿宋" w:hAnsi="仿宋" w:eastAsia="仿宋" w:cs="仿宋"/>
          <w:b w:val="0"/>
          <w:bCs w:val="0"/>
          <w:color w:val="auto"/>
          <w:kern w:val="0"/>
          <w:sz w:val="28"/>
          <w:szCs w:val="28"/>
          <w:lang w:eastAsia="zh-CN"/>
        </w:rPr>
        <w:t>联</w:t>
      </w:r>
      <w:r>
        <w:rPr>
          <w:rFonts w:hint="eastAsia" w:ascii="仿宋" w:hAnsi="仿宋" w:eastAsia="仿宋" w:cs="仿宋"/>
          <w:b w:val="0"/>
          <w:bCs w:val="0"/>
          <w:color w:val="auto"/>
          <w:kern w:val="0"/>
          <w:sz w:val="28"/>
          <w:szCs w:val="28"/>
          <w:lang w:val="en-US" w:eastAsia="zh-CN"/>
        </w:rPr>
        <w:t xml:space="preserve"> </w:t>
      </w:r>
      <w:r>
        <w:rPr>
          <w:rFonts w:hint="eastAsia" w:ascii="仿宋" w:hAnsi="仿宋" w:eastAsia="仿宋" w:cs="仿宋"/>
          <w:b w:val="0"/>
          <w:bCs w:val="0"/>
          <w:color w:val="auto"/>
          <w:kern w:val="0"/>
          <w:sz w:val="28"/>
          <w:szCs w:val="28"/>
          <w:lang w:eastAsia="zh-CN"/>
        </w:rPr>
        <w:t>系</w:t>
      </w:r>
      <w:r>
        <w:rPr>
          <w:rFonts w:hint="eastAsia" w:ascii="仿宋" w:hAnsi="仿宋" w:eastAsia="仿宋" w:cs="仿宋"/>
          <w:b w:val="0"/>
          <w:bCs w:val="0"/>
          <w:color w:val="auto"/>
          <w:kern w:val="0"/>
          <w:sz w:val="28"/>
          <w:szCs w:val="28"/>
          <w:lang w:val="en-US" w:eastAsia="zh-CN"/>
        </w:rPr>
        <w:t xml:space="preserve"> </w:t>
      </w:r>
      <w:bookmarkStart w:id="0" w:name="_GoBack"/>
      <w:bookmarkEnd w:id="0"/>
      <w:r>
        <w:rPr>
          <w:rFonts w:hint="eastAsia" w:ascii="仿宋" w:hAnsi="仿宋" w:eastAsia="仿宋" w:cs="仿宋"/>
          <w:b w:val="0"/>
          <w:bCs w:val="0"/>
          <w:color w:val="auto"/>
          <w:kern w:val="0"/>
          <w:sz w:val="28"/>
          <w:szCs w:val="28"/>
          <w:lang w:eastAsia="zh-CN"/>
        </w:rPr>
        <w:t>人：</w:t>
      </w:r>
      <w:r>
        <w:rPr>
          <w:rFonts w:hint="eastAsia" w:ascii="仿宋" w:hAnsi="仿宋" w:eastAsia="仿宋" w:cs="仿宋"/>
          <w:color w:val="auto"/>
          <w:sz w:val="28"/>
          <w:szCs w:val="28"/>
          <w:lang w:val="en-US" w:eastAsia="zh-CN"/>
        </w:rPr>
        <w:t xml:space="preserve"> 王晨 15910993108       </w:t>
      </w:r>
    </w:p>
    <w:p>
      <w:pPr>
        <w:keepNext w:val="0"/>
        <w:keepLines w:val="0"/>
        <w:pageBreakBefore w:val="0"/>
        <w:widowControl/>
        <w:kinsoku/>
        <w:wordWrap/>
        <w:overflowPunct w:val="0"/>
        <w:topLinePunct/>
        <w:autoSpaceDE w:val="0"/>
        <w:autoSpaceDN w:val="0"/>
        <w:bidi w:val="0"/>
        <w:adjustRightInd w:val="0"/>
        <w:snapToGrid w:val="0"/>
        <w:spacing w:line="520" w:lineRule="exact"/>
        <w:ind w:left="0" w:leftChars="0" w:right="0" w:rightChars="0" w:firstLine="560" w:firstLineChars="20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sz w:val="28"/>
          <w:szCs w:val="28"/>
          <w:lang w:val="en-US" w:eastAsia="zh-CN"/>
        </w:rPr>
        <w:drawing>
          <wp:anchor distT="0" distB="0" distL="114300" distR="114300" simplePos="0" relativeHeight="251660288" behindDoc="1" locked="0" layoutInCell="1" allowOverlap="1">
            <wp:simplePos x="0" y="0"/>
            <wp:positionH relativeFrom="column">
              <wp:posOffset>3311525</wp:posOffset>
            </wp:positionH>
            <wp:positionV relativeFrom="paragraph">
              <wp:posOffset>127635</wp:posOffset>
            </wp:positionV>
            <wp:extent cx="1762125" cy="1676400"/>
            <wp:effectExtent l="0" t="0" r="9525" b="0"/>
            <wp:wrapNone/>
            <wp:docPr id="2" name="图片 2" descr="中联国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联国康"/>
                    <pic:cNvPicPr>
                      <a:picLocks noChangeAspect="1"/>
                    </pic:cNvPicPr>
                  </pic:nvPicPr>
                  <pic:blipFill>
                    <a:blip r:embed="rId4"/>
                    <a:stretch>
                      <a:fillRect/>
                    </a:stretch>
                  </pic:blipFill>
                  <pic:spPr>
                    <a:xfrm>
                      <a:off x="0" y="0"/>
                      <a:ext cx="1762125" cy="1676400"/>
                    </a:xfrm>
                    <a:prstGeom prst="rect">
                      <a:avLst/>
                    </a:prstGeom>
                  </pic:spPr>
                </pic:pic>
              </a:graphicData>
            </a:graphic>
          </wp:anchor>
        </w:drawing>
      </w:r>
      <w:r>
        <w:rPr>
          <w:rFonts w:hint="eastAsia" w:ascii="仿宋" w:hAnsi="仿宋" w:eastAsia="仿宋" w:cs="仿宋"/>
          <w:sz w:val="28"/>
          <w:szCs w:val="28"/>
          <w:lang w:val="en-US" w:eastAsia="zh-CN"/>
        </w:rPr>
        <w:drawing>
          <wp:anchor distT="0" distB="0" distL="114300" distR="114300" simplePos="0" relativeHeight="251658240" behindDoc="1" locked="0" layoutInCell="1" allowOverlap="1">
            <wp:simplePos x="0" y="0"/>
            <wp:positionH relativeFrom="column">
              <wp:posOffset>638175</wp:posOffset>
            </wp:positionH>
            <wp:positionV relativeFrom="paragraph">
              <wp:posOffset>101600</wp:posOffset>
            </wp:positionV>
            <wp:extent cx="1732915" cy="1745615"/>
            <wp:effectExtent l="0" t="0" r="635" b="6985"/>
            <wp:wrapNone/>
            <wp:docPr id="1" name="图片 1" descr="中关村炎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关村炎黄"/>
                    <pic:cNvPicPr>
                      <a:picLocks noChangeAspect="1"/>
                    </pic:cNvPicPr>
                  </pic:nvPicPr>
                  <pic:blipFill>
                    <a:blip r:embed="rId5"/>
                    <a:stretch>
                      <a:fillRect/>
                    </a:stretch>
                  </pic:blipFill>
                  <pic:spPr>
                    <a:xfrm>
                      <a:off x="0" y="0"/>
                      <a:ext cx="1732915" cy="1745615"/>
                    </a:xfrm>
                    <a:prstGeom prst="rect">
                      <a:avLst/>
                    </a:prstGeom>
                  </pic:spPr>
                </pic:pic>
              </a:graphicData>
            </a:graphic>
          </wp:anchor>
        </w:drawing>
      </w:r>
    </w:p>
    <w:p>
      <w:pPr>
        <w:keepNext w:val="0"/>
        <w:keepLines w:val="0"/>
        <w:pageBreakBefore w:val="0"/>
        <w:widowControl/>
        <w:kinsoku/>
        <w:wordWrap/>
        <w:overflowPunct w:val="0"/>
        <w:topLinePunct/>
        <w:autoSpaceDE w:val="0"/>
        <w:autoSpaceDN w:val="0"/>
        <w:bidi w:val="0"/>
        <w:adjustRightInd w:val="0"/>
        <w:snapToGrid w:val="0"/>
        <w:spacing w:line="520" w:lineRule="exact"/>
        <w:ind w:left="0" w:leftChars="0" w:right="0" w:rightChars="0" w:firstLine="560" w:firstLineChars="200"/>
        <w:jc w:val="left"/>
        <w:textAlignment w:val="auto"/>
        <w:outlineLvl w:val="9"/>
        <w:rPr>
          <w:rFonts w:hint="eastAsia" w:ascii="仿宋" w:hAnsi="仿宋" w:eastAsia="仿宋" w:cs="仿宋"/>
          <w:color w:val="auto"/>
          <w:sz w:val="28"/>
          <w:szCs w:val="28"/>
          <w:lang w:val="en-US" w:eastAsia="zh-CN"/>
        </w:rPr>
      </w:pPr>
    </w:p>
    <w:p>
      <w:pPr>
        <w:keepNext w:val="0"/>
        <w:keepLines w:val="0"/>
        <w:pageBreakBefore w:val="0"/>
        <w:widowControl/>
        <w:kinsoku/>
        <w:wordWrap/>
        <w:overflowPunct w:val="0"/>
        <w:topLinePunct/>
        <w:autoSpaceDE w:val="0"/>
        <w:autoSpaceDN w:val="0"/>
        <w:bidi w:val="0"/>
        <w:adjustRightInd w:val="0"/>
        <w:snapToGrid w:val="0"/>
        <w:spacing w:line="520" w:lineRule="exact"/>
        <w:ind w:left="0" w:right="0" w:rightChars="0" w:firstLine="280" w:firstLineChars="10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中关村炎黄中医药科技创新联盟      北京中联国康医学研究院</w:t>
      </w:r>
    </w:p>
    <w:p>
      <w:pPr>
        <w:keepNext w:val="0"/>
        <w:keepLines w:val="0"/>
        <w:pageBreakBefore w:val="0"/>
        <w:widowControl/>
        <w:kinsoku/>
        <w:wordWrap/>
        <w:overflowPunct w:val="0"/>
        <w:topLinePunct/>
        <w:autoSpaceDE w:val="0"/>
        <w:autoSpaceDN w:val="0"/>
        <w:bidi w:val="0"/>
        <w:adjustRightInd w:val="0"/>
        <w:snapToGrid w:val="0"/>
        <w:spacing w:line="520" w:lineRule="exact"/>
        <w:ind w:left="0" w:right="0" w:rightChars="0" w:hanging="6160" w:hangingChars="220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中国中医药研究促进会仲景医学分会  </w:t>
      </w:r>
      <w:r>
        <w:rPr>
          <w:rFonts w:hint="eastAsia" w:ascii="仿宋" w:hAnsi="仿宋" w:eastAsia="仿宋" w:cs="仿宋"/>
          <w:color w:val="auto"/>
          <w:spacing w:val="-6"/>
          <w:sz w:val="28"/>
          <w:szCs w:val="28"/>
          <w:lang w:val="en-US" w:eastAsia="zh-CN"/>
        </w:rPr>
        <w:t>中国中医药信息学会人才信息分会</w:t>
      </w:r>
      <w:r>
        <w:rPr>
          <w:rFonts w:hint="eastAsia" w:ascii="仿宋" w:hAnsi="仿宋" w:eastAsia="仿宋" w:cs="仿宋"/>
          <w:color w:val="auto"/>
          <w:sz w:val="28"/>
          <w:szCs w:val="28"/>
          <w:lang w:val="en-US" w:eastAsia="zh-CN"/>
        </w:rPr>
        <w:t xml:space="preserve">                                                               2019年11月</w:t>
      </w:r>
    </w:p>
    <w:p>
      <w:pPr>
        <w:keepNext w:val="0"/>
        <w:keepLines w:val="0"/>
        <w:pageBreakBefore w:val="0"/>
        <w:widowControl/>
        <w:kinsoku/>
        <w:wordWrap/>
        <w:overflowPunct w:val="0"/>
        <w:topLinePunct/>
        <w:autoSpaceDE w:val="0"/>
        <w:autoSpaceDN w:val="0"/>
        <w:bidi w:val="0"/>
        <w:adjustRightInd w:val="0"/>
        <w:snapToGrid w:val="0"/>
        <w:spacing w:line="520" w:lineRule="exact"/>
        <w:ind w:right="0" w:rightChars="0"/>
        <w:jc w:val="left"/>
        <w:textAlignment w:val="auto"/>
        <w:outlineLvl w:val="9"/>
        <w:rPr>
          <w:rFonts w:hint="eastAsia" w:ascii="仿宋" w:hAnsi="仿宋" w:eastAsia="仿宋" w:cs="仿宋"/>
          <w:color w:val="auto"/>
          <w:sz w:val="28"/>
          <w:szCs w:val="28"/>
          <w:lang w:val="en-US" w:eastAsia="zh-CN"/>
        </w:rPr>
      </w:pPr>
    </w:p>
    <w:p>
      <w:pPr>
        <w:keepNext w:val="0"/>
        <w:keepLines w:val="0"/>
        <w:pageBreakBefore w:val="0"/>
        <w:widowControl/>
        <w:kinsoku/>
        <w:wordWrap/>
        <w:overflowPunct w:val="0"/>
        <w:topLinePunct/>
        <w:autoSpaceDE w:val="0"/>
        <w:autoSpaceDN w:val="0"/>
        <w:bidi w:val="0"/>
        <w:adjustRightInd w:val="0"/>
        <w:snapToGrid w:val="0"/>
        <w:spacing w:line="520" w:lineRule="exact"/>
        <w:ind w:left="0" w:right="0" w:rightChars="0" w:hanging="6160" w:hangingChars="2200"/>
        <w:jc w:val="left"/>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附专家简介、回执表：</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 w:hAnsi="仿宋" w:eastAsia="仿宋" w:cs="仿宋"/>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专家简介：</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王宁生，主任中医师，南京市名老中医，中医世家三代无痛针灸传承人，16岁开始跟随针灸名家其母杨蕴如学习针灸。针灸世家的传承，系统教育的锤炼，五十余载临床经验的积累，深厚的中西医知识的储备，独具特色的进针手法，辨证精确的理法方穴，临床屡获奇效，深受病人喜爱，求医者络绎不绝。王宁生主任医师能够将《内经》，《伤寒论》，《金匮要略》，《难经》等古典医籍及中国各地著名名老中医的经验有机地应用于临床，辨证与辨病相结合，中医和西医相结合，治疗各种疑难杂症，取得很好疗效。同时担任南京中医药大学国际教育学院带教外国留学生的带教老师，三十多年来带教了几百个不同国家的外国针灸生，深受好评。</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金陵一针:</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针灸临床上的角穴辨证配伍法"，即有传统中医"辩证论治，整体观点"的特色，又有立竿见影高效的临床效果，是理论和实践高度统一的发挥。是系统总结了祖传三代名老中医的临床经验，并结合了当代行之有效的方法和特效的穴位而综合汇编的，是最近习近平总书记要求的中医药"守正创新"精神的发挥，是中国难得一见的中医经典篇章。</w:t>
      </w:r>
    </w:p>
    <w:p>
      <w:pPr>
        <w:keepNext w:val="0"/>
        <w:keepLines w:val="0"/>
        <w:pageBreakBefore w:val="0"/>
        <w:widowControl w:val="0"/>
        <w:kinsoku/>
        <w:wordWrap/>
        <w:overflowPunct/>
        <w:topLinePunct w:val="0"/>
        <w:autoSpaceDE/>
        <w:autoSpaceDN/>
        <w:bidi w:val="0"/>
        <w:adjustRightInd/>
        <w:snapToGrid/>
        <w:spacing w:line="520" w:lineRule="exact"/>
        <w:ind w:left="0"/>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kinsoku/>
        <w:wordWrap/>
        <w:overflowPunct w:val="0"/>
        <w:topLinePunct/>
        <w:autoSpaceDE w:val="0"/>
        <w:autoSpaceDN w:val="0"/>
        <w:bidi w:val="0"/>
        <w:adjustRightInd w:val="0"/>
        <w:snapToGrid w:val="0"/>
        <w:spacing w:line="520" w:lineRule="exact"/>
        <w:ind w:left="0" w:right="0" w:rightChars="0" w:hanging="6160" w:hangingChars="2200"/>
        <w:jc w:val="left"/>
        <w:textAlignment w:val="auto"/>
        <w:outlineLvl w:val="9"/>
        <w:rPr>
          <w:rFonts w:hint="eastAsia" w:ascii="仿宋" w:hAnsi="仿宋" w:eastAsia="仿宋" w:cs="仿宋"/>
          <w:color w:val="auto"/>
          <w:sz w:val="28"/>
          <w:szCs w:val="28"/>
          <w:lang w:val="en-US" w:eastAsia="zh-CN"/>
        </w:rPr>
      </w:pPr>
    </w:p>
    <w:sectPr>
      <w:pgSz w:w="11906" w:h="16838"/>
      <w:pgMar w:top="1417" w:right="1531" w:bottom="141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6685A"/>
    <w:rsid w:val="025750E2"/>
    <w:rsid w:val="03C072B5"/>
    <w:rsid w:val="07582954"/>
    <w:rsid w:val="07C232AD"/>
    <w:rsid w:val="08394AB2"/>
    <w:rsid w:val="09F95E1F"/>
    <w:rsid w:val="0A0C07A2"/>
    <w:rsid w:val="0A5067F6"/>
    <w:rsid w:val="0D581B57"/>
    <w:rsid w:val="0E9519F9"/>
    <w:rsid w:val="0FCB57BE"/>
    <w:rsid w:val="10AA1BEF"/>
    <w:rsid w:val="135045F3"/>
    <w:rsid w:val="1D2E10D3"/>
    <w:rsid w:val="22A13604"/>
    <w:rsid w:val="23CC298C"/>
    <w:rsid w:val="24C50EE9"/>
    <w:rsid w:val="25D158C8"/>
    <w:rsid w:val="29F30407"/>
    <w:rsid w:val="2BE20818"/>
    <w:rsid w:val="2C803C94"/>
    <w:rsid w:val="2E0D27E6"/>
    <w:rsid w:val="2ECE2123"/>
    <w:rsid w:val="2FD01AEF"/>
    <w:rsid w:val="309163BD"/>
    <w:rsid w:val="34C261E4"/>
    <w:rsid w:val="35DF0CC8"/>
    <w:rsid w:val="373F6798"/>
    <w:rsid w:val="37A66DD2"/>
    <w:rsid w:val="38351E6D"/>
    <w:rsid w:val="391D20C2"/>
    <w:rsid w:val="39E5000D"/>
    <w:rsid w:val="3A31254E"/>
    <w:rsid w:val="3B4B77C5"/>
    <w:rsid w:val="3B6A04FD"/>
    <w:rsid w:val="3D8A1E46"/>
    <w:rsid w:val="3F6F5A4F"/>
    <w:rsid w:val="41F17056"/>
    <w:rsid w:val="42C85F6B"/>
    <w:rsid w:val="43A63D84"/>
    <w:rsid w:val="44CF05C0"/>
    <w:rsid w:val="452D1178"/>
    <w:rsid w:val="460A070A"/>
    <w:rsid w:val="499453F1"/>
    <w:rsid w:val="4C8C3314"/>
    <w:rsid w:val="4EA43D0B"/>
    <w:rsid w:val="4F2B0B50"/>
    <w:rsid w:val="50E4066E"/>
    <w:rsid w:val="53362B4F"/>
    <w:rsid w:val="54246DB4"/>
    <w:rsid w:val="54AC6C4F"/>
    <w:rsid w:val="5615647A"/>
    <w:rsid w:val="595269CE"/>
    <w:rsid w:val="5D7F527B"/>
    <w:rsid w:val="5DEB4C45"/>
    <w:rsid w:val="5DFD51BB"/>
    <w:rsid w:val="5EA93FCE"/>
    <w:rsid w:val="5F7F5650"/>
    <w:rsid w:val="600F45DB"/>
    <w:rsid w:val="60635FCB"/>
    <w:rsid w:val="61FC45F3"/>
    <w:rsid w:val="630F1117"/>
    <w:rsid w:val="646C5CCE"/>
    <w:rsid w:val="667961CD"/>
    <w:rsid w:val="66C56BF1"/>
    <w:rsid w:val="68663F86"/>
    <w:rsid w:val="6A1E5A85"/>
    <w:rsid w:val="7381549C"/>
    <w:rsid w:val="75146DFA"/>
    <w:rsid w:val="75A75852"/>
    <w:rsid w:val="765548C4"/>
    <w:rsid w:val="76A74515"/>
    <w:rsid w:val="76B557D3"/>
    <w:rsid w:val="782D5645"/>
    <w:rsid w:val="793D1EFF"/>
    <w:rsid w:val="7ED66F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uj</dc:creator>
  <cp:lastModifiedBy>黑色玫瑰</cp:lastModifiedBy>
  <dcterms:modified xsi:type="dcterms:W3CDTF">2019-11-28T08:08:56Z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